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2E" w:rsidRPr="00E4291E" w:rsidRDefault="0097632E" w:rsidP="00976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91E">
        <w:rPr>
          <w:rFonts w:ascii="Times New Roman" w:hAnsi="Times New Roman" w:cs="Times New Roman"/>
          <w:b/>
          <w:sz w:val="28"/>
          <w:szCs w:val="28"/>
        </w:rPr>
        <w:t>TEMATIKA</w:t>
      </w:r>
    </w:p>
    <w:p w:rsidR="0097632E" w:rsidRPr="00E4291E" w:rsidRDefault="0097632E" w:rsidP="00976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Javító</w:t>
      </w:r>
      <w:r w:rsidRPr="00E4291E">
        <w:rPr>
          <w:rFonts w:ascii="Times New Roman" w:hAnsi="Times New Roman" w:cs="Times New Roman"/>
          <w:b/>
          <w:sz w:val="28"/>
          <w:szCs w:val="28"/>
        </w:rPr>
        <w:t xml:space="preserve">vizsga </w:t>
      </w:r>
      <w:r w:rsidR="005F6D62">
        <w:rPr>
          <w:rFonts w:ascii="Times New Roman" w:hAnsi="Times New Roman" w:cs="Times New Roman"/>
          <w:b/>
          <w:sz w:val="28"/>
          <w:szCs w:val="28"/>
        </w:rPr>
        <w:t>– 2022/2023</w:t>
      </w:r>
      <w:r w:rsidRPr="00E4291E">
        <w:rPr>
          <w:rFonts w:ascii="Times New Roman" w:hAnsi="Times New Roman" w:cs="Times New Roman"/>
          <w:b/>
          <w:sz w:val="28"/>
          <w:szCs w:val="28"/>
        </w:rPr>
        <w:t>. tanév</w:t>
      </w:r>
    </w:p>
    <w:p w:rsidR="0097632E" w:rsidRPr="0021620B" w:rsidRDefault="0097632E" w:rsidP="0097632E">
      <w:pPr>
        <w:rPr>
          <w:rFonts w:ascii="Times New Roman" w:hAnsi="Times New Roman" w:cs="Times New Roman"/>
          <w:sz w:val="24"/>
          <w:szCs w:val="24"/>
        </w:rPr>
      </w:pPr>
    </w:p>
    <w:p w:rsidR="0097632E" w:rsidRDefault="0097632E" w:rsidP="0097632E">
      <w:pPr>
        <w:rPr>
          <w:rFonts w:ascii="Times New Roman" w:hAnsi="Times New Roman" w:cs="Times New Roman"/>
          <w:sz w:val="24"/>
          <w:szCs w:val="24"/>
        </w:rPr>
      </w:pPr>
      <w:r w:rsidRPr="0021620B">
        <w:rPr>
          <w:rFonts w:ascii="Times New Roman" w:hAnsi="Times New Roman" w:cs="Times New Roman"/>
          <w:sz w:val="24"/>
          <w:szCs w:val="24"/>
        </w:rPr>
        <w:t>Tantárgy/Témakör</w:t>
      </w:r>
      <w:r>
        <w:rPr>
          <w:rFonts w:ascii="Times New Roman" w:hAnsi="Times New Roman" w:cs="Times New Roman"/>
          <w:sz w:val="24"/>
          <w:szCs w:val="24"/>
        </w:rPr>
        <w:t>: Matematika</w:t>
      </w:r>
    </w:p>
    <w:p w:rsidR="0097632E" w:rsidRPr="0021620B" w:rsidRDefault="0097632E" w:rsidP="0097632E">
      <w:pPr>
        <w:rPr>
          <w:rFonts w:ascii="Times New Roman" w:hAnsi="Times New Roman" w:cs="Times New Roman"/>
          <w:sz w:val="24"/>
          <w:szCs w:val="24"/>
        </w:rPr>
      </w:pPr>
      <w:r w:rsidRPr="0021620B">
        <w:rPr>
          <w:rFonts w:ascii="Times New Roman" w:hAnsi="Times New Roman" w:cs="Times New Roman"/>
          <w:sz w:val="24"/>
          <w:szCs w:val="24"/>
        </w:rPr>
        <w:t>Évfolyam</w:t>
      </w:r>
      <w:r>
        <w:rPr>
          <w:rFonts w:ascii="Times New Roman" w:hAnsi="Times New Roman" w:cs="Times New Roman"/>
          <w:sz w:val="24"/>
          <w:szCs w:val="24"/>
        </w:rPr>
        <w:t>:</w:t>
      </w:r>
      <w:r w:rsidR="005F6D62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32E" w:rsidRPr="0021620B" w:rsidRDefault="0097632E" w:rsidP="0097632E">
      <w:pPr>
        <w:rPr>
          <w:rFonts w:ascii="Times New Roman" w:hAnsi="Times New Roman" w:cs="Times New Roman"/>
          <w:sz w:val="24"/>
          <w:szCs w:val="24"/>
        </w:rPr>
      </w:pPr>
      <w:r w:rsidRPr="0021620B">
        <w:rPr>
          <w:rFonts w:ascii="Times New Roman" w:hAnsi="Times New Roman" w:cs="Times New Roman"/>
          <w:sz w:val="24"/>
          <w:szCs w:val="24"/>
        </w:rPr>
        <w:t>Osztály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F6D62">
        <w:rPr>
          <w:rFonts w:ascii="Times New Roman" w:hAnsi="Times New Roman" w:cs="Times New Roman"/>
          <w:sz w:val="24"/>
          <w:szCs w:val="24"/>
        </w:rPr>
        <w:t>12.</w:t>
      </w:r>
      <w:proofErr w:type="gramStart"/>
      <w:r w:rsidR="005F6D62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97632E" w:rsidRPr="0021620B" w:rsidRDefault="0097632E" w:rsidP="0097632E">
      <w:pPr>
        <w:rPr>
          <w:rFonts w:ascii="Times New Roman" w:hAnsi="Times New Roman" w:cs="Times New Roman"/>
          <w:sz w:val="24"/>
          <w:szCs w:val="24"/>
        </w:rPr>
      </w:pPr>
    </w:p>
    <w:p w:rsidR="0097632E" w:rsidRPr="00165DD1" w:rsidRDefault="0097632E" w:rsidP="0097632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D1797B">
        <w:rPr>
          <w:b/>
          <w:sz w:val="24"/>
          <w:szCs w:val="24"/>
        </w:rPr>
        <w:t>Matematikai logika</w:t>
      </w:r>
    </w:p>
    <w:p w:rsidR="0097632E" w:rsidRPr="00BA1D15" w:rsidRDefault="00D1797B" w:rsidP="00307ECB">
      <w:pPr>
        <w:spacing w:after="0" w:line="276" w:lineRule="auto"/>
        <w:ind w:left="357" w:firstLine="351"/>
        <w:rPr>
          <w:sz w:val="24"/>
          <w:szCs w:val="24"/>
        </w:rPr>
      </w:pPr>
      <w:r>
        <w:rPr>
          <w:sz w:val="24"/>
          <w:szCs w:val="24"/>
        </w:rPr>
        <w:t>Állítások. Logikai műveletek, igaz, hamis, állítások tagadása</w:t>
      </w:r>
    </w:p>
    <w:p w:rsidR="00307ECB" w:rsidRDefault="0097632E" w:rsidP="00307ECB">
      <w:pPr>
        <w:spacing w:line="276" w:lineRule="auto"/>
        <w:rPr>
          <w:b/>
          <w:sz w:val="28"/>
          <w:szCs w:val="28"/>
        </w:rPr>
      </w:pPr>
      <w:r w:rsidRPr="009F7DDE">
        <w:rPr>
          <w:b/>
          <w:sz w:val="24"/>
          <w:szCs w:val="24"/>
        </w:rPr>
        <w:t xml:space="preserve">II. </w:t>
      </w:r>
      <w:r w:rsidR="00311156">
        <w:rPr>
          <w:b/>
          <w:sz w:val="24"/>
          <w:szCs w:val="24"/>
        </w:rPr>
        <w:t>Sorozatok</w:t>
      </w:r>
    </w:p>
    <w:p w:rsidR="0097632E" w:rsidRDefault="00307ECB" w:rsidP="0002288A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Sorozat fogalma</w:t>
      </w:r>
    </w:p>
    <w:p w:rsidR="00307ECB" w:rsidRDefault="00307ECB" w:rsidP="0002288A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Számtani sorozat</w:t>
      </w:r>
    </w:p>
    <w:p w:rsidR="00307ECB" w:rsidRDefault="00307ECB" w:rsidP="0002288A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Mértani sorozat</w:t>
      </w:r>
    </w:p>
    <w:p w:rsidR="00307ECB" w:rsidRPr="00307ECB" w:rsidRDefault="00307ECB" w:rsidP="0002288A">
      <w:pPr>
        <w:spacing w:after="0" w:line="240" w:lineRule="auto"/>
        <w:ind w:firstLine="709"/>
        <w:rPr>
          <w:b/>
          <w:sz w:val="28"/>
          <w:szCs w:val="28"/>
        </w:rPr>
      </w:pPr>
      <w:r>
        <w:rPr>
          <w:sz w:val="24"/>
          <w:szCs w:val="24"/>
        </w:rPr>
        <w:t>Kamatoskamat-számítás</w:t>
      </w:r>
    </w:p>
    <w:p w:rsidR="0097632E" w:rsidRPr="00546FDB" w:rsidRDefault="0097632E" w:rsidP="0097632E">
      <w:pPr>
        <w:spacing w:line="276" w:lineRule="auto"/>
        <w:rPr>
          <w:b/>
          <w:sz w:val="24"/>
          <w:szCs w:val="24"/>
        </w:rPr>
      </w:pPr>
      <w:r w:rsidRPr="00546FDB">
        <w:rPr>
          <w:b/>
          <w:sz w:val="24"/>
          <w:szCs w:val="24"/>
        </w:rPr>
        <w:t xml:space="preserve">III. </w:t>
      </w:r>
      <w:r w:rsidR="00307ECB">
        <w:rPr>
          <w:b/>
          <w:bCs/>
          <w:kern w:val="32"/>
          <w:sz w:val="24"/>
          <w:szCs w:val="24"/>
        </w:rPr>
        <w:t>Térgeometria</w:t>
      </w:r>
    </w:p>
    <w:p w:rsidR="0097632E" w:rsidRDefault="004161E1" w:rsidP="000B257C">
      <w:pPr>
        <w:pStyle w:val="Listaszerbekezds"/>
        <w:spacing w:after="0" w:line="240" w:lineRule="auto"/>
        <w:ind w:left="425" w:firstLine="284"/>
      </w:pPr>
      <w:r>
        <w:t>Térelemek hajlásszöge, távolsága</w:t>
      </w:r>
    </w:p>
    <w:p w:rsidR="004161E1" w:rsidRDefault="004161E1" w:rsidP="000B257C">
      <w:pPr>
        <w:pStyle w:val="Listaszerbekezds"/>
        <w:spacing w:after="0" w:line="240" w:lineRule="auto"/>
        <w:ind w:left="425" w:firstLine="284"/>
      </w:pPr>
      <w:r>
        <w:t>Sokszögek területe</w:t>
      </w:r>
    </w:p>
    <w:p w:rsidR="004161E1" w:rsidRDefault="004161E1" w:rsidP="000B257C">
      <w:pPr>
        <w:pStyle w:val="Listaszerbekezds"/>
        <w:spacing w:after="0" w:line="240" w:lineRule="auto"/>
        <w:ind w:left="425" w:firstLine="284"/>
      </w:pPr>
      <w:r>
        <w:t>A kör és részeinek területe</w:t>
      </w:r>
    </w:p>
    <w:p w:rsidR="004161E1" w:rsidRDefault="004161E1" w:rsidP="000B257C">
      <w:pPr>
        <w:pStyle w:val="Listaszerbekezds"/>
        <w:spacing w:after="0" w:line="240" w:lineRule="auto"/>
        <w:ind w:left="425" w:firstLine="284"/>
      </w:pPr>
      <w:r>
        <w:t xml:space="preserve">Felszín és térfogat: hasáb és henger, gúla és kúp, </w:t>
      </w:r>
      <w:r w:rsidR="00F4499C">
        <w:t>gömb</w:t>
      </w:r>
    </w:p>
    <w:p w:rsidR="0097632E" w:rsidRPr="009F7DDE" w:rsidRDefault="003A06FC" w:rsidP="0097632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IV. Gondolkodási módszerek</w:t>
      </w:r>
    </w:p>
    <w:p w:rsidR="0097632E" w:rsidRDefault="003A06FC" w:rsidP="003A06FC">
      <w:pPr>
        <w:spacing w:after="0" w:line="276" w:lineRule="auto"/>
        <w:ind w:left="425"/>
      </w:pPr>
      <w:r>
        <w:tab/>
        <w:t>Halmazok, kombinatorika, gráfok</w:t>
      </w:r>
    </w:p>
    <w:p w:rsidR="0097632E" w:rsidRPr="009F7DDE" w:rsidRDefault="003A06FC" w:rsidP="0097632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V. Algebra</w:t>
      </w:r>
    </w:p>
    <w:p w:rsidR="003A06FC" w:rsidRDefault="003A06FC" w:rsidP="008B6FB4">
      <w:pPr>
        <w:spacing w:after="0" w:line="276" w:lineRule="auto"/>
        <w:ind w:left="425" w:firstLine="283"/>
      </w:pPr>
      <w:r>
        <w:t>Számhalmazok</w:t>
      </w:r>
    </w:p>
    <w:p w:rsidR="003A06FC" w:rsidRDefault="003A06FC" w:rsidP="008B6FB4">
      <w:pPr>
        <w:spacing w:after="0" w:line="276" w:lineRule="auto"/>
        <w:ind w:left="425" w:firstLine="283"/>
      </w:pPr>
      <w:r>
        <w:t>Számelmélet: oszthatósági szabályok</w:t>
      </w:r>
    </w:p>
    <w:p w:rsidR="003A06FC" w:rsidRDefault="003A06FC" w:rsidP="008B6FB4">
      <w:pPr>
        <w:spacing w:after="0" w:line="276" w:lineRule="auto"/>
        <w:ind w:left="425" w:firstLine="283"/>
      </w:pPr>
      <w:r>
        <w:t>Hatvány, gyök, logaritmus</w:t>
      </w:r>
    </w:p>
    <w:p w:rsidR="003A06FC" w:rsidRDefault="003A06FC" w:rsidP="00286DD1">
      <w:pPr>
        <w:spacing w:after="0" w:line="276" w:lineRule="auto"/>
        <w:ind w:left="425" w:firstLine="283"/>
      </w:pPr>
      <w:r>
        <w:t>Al</w:t>
      </w:r>
      <w:r w:rsidR="00286DD1">
        <w:t xml:space="preserve">gebrai kifejezések, azonosságok, </w:t>
      </w:r>
      <w:r>
        <w:t>értelmezési tartományának vizsgálata</w:t>
      </w:r>
    </w:p>
    <w:p w:rsidR="003A06FC" w:rsidRDefault="003A06FC" w:rsidP="008B6FB4">
      <w:pPr>
        <w:spacing w:after="0" w:line="276" w:lineRule="auto"/>
        <w:ind w:left="425" w:firstLine="283"/>
      </w:pPr>
      <w:r>
        <w:t>Elsőfokú egyenletek, egyenlőtlenségek</w:t>
      </w:r>
      <w:r w:rsidR="00286DD1">
        <w:t>, egyenletrendszer</w:t>
      </w:r>
    </w:p>
    <w:p w:rsidR="003A06FC" w:rsidRDefault="003A06FC" w:rsidP="008B6FB4">
      <w:pPr>
        <w:spacing w:after="0" w:line="276" w:lineRule="auto"/>
        <w:ind w:left="425" w:firstLine="283"/>
      </w:pPr>
      <w:r>
        <w:t>Szöveges feladatok</w:t>
      </w:r>
    </w:p>
    <w:p w:rsidR="00A64832" w:rsidRDefault="00A64832" w:rsidP="008B6FB4">
      <w:pPr>
        <w:spacing w:after="0" w:line="276" w:lineRule="auto"/>
        <w:ind w:left="425" w:firstLine="283"/>
      </w:pPr>
      <w:r>
        <w:t>Abszolútértékes egyenletek</w:t>
      </w:r>
    </w:p>
    <w:p w:rsidR="003A06FC" w:rsidRDefault="003A06FC" w:rsidP="008B6FB4">
      <w:pPr>
        <w:spacing w:after="0" w:line="276" w:lineRule="auto"/>
        <w:ind w:left="425" w:firstLine="283"/>
      </w:pPr>
      <w:r>
        <w:t xml:space="preserve">Másodfokú és másodfokúra visszavezethető egyenletek </w:t>
      </w:r>
    </w:p>
    <w:p w:rsidR="00861C5A" w:rsidRDefault="00861C5A" w:rsidP="008B6FB4">
      <w:pPr>
        <w:spacing w:after="0" w:line="276" w:lineRule="auto"/>
        <w:ind w:left="425" w:firstLine="283"/>
      </w:pPr>
      <w:r>
        <w:t>Négyzetgyökös egyenletek</w:t>
      </w:r>
    </w:p>
    <w:p w:rsidR="00861C5A" w:rsidRDefault="00861C5A" w:rsidP="008B6FB4">
      <w:pPr>
        <w:spacing w:after="0" w:line="276" w:lineRule="auto"/>
        <w:ind w:left="425" w:firstLine="283"/>
      </w:pPr>
      <w:r>
        <w:t>Exponenciális egyenletek</w:t>
      </w:r>
    </w:p>
    <w:p w:rsidR="0097632E" w:rsidRDefault="00861C5A" w:rsidP="00A64832">
      <w:pPr>
        <w:spacing w:after="0" w:line="276" w:lineRule="auto"/>
        <w:ind w:left="425" w:firstLine="283"/>
      </w:pPr>
      <w:r>
        <w:t>Logaritmikus egyenletek</w:t>
      </w:r>
    </w:p>
    <w:p w:rsidR="00A64832" w:rsidRDefault="00A64832" w:rsidP="00A64832">
      <w:pPr>
        <w:spacing w:after="0" w:line="276" w:lineRule="auto"/>
        <w:ind w:left="425" w:firstLine="283"/>
      </w:pPr>
    </w:p>
    <w:p w:rsidR="006E75C3" w:rsidRDefault="006E75C3" w:rsidP="006E75C3">
      <w:pPr>
        <w:spacing w:after="0" w:line="276" w:lineRule="auto"/>
        <w:ind w:left="425" w:hanging="425"/>
        <w:rPr>
          <w:b/>
          <w:sz w:val="24"/>
          <w:szCs w:val="24"/>
        </w:rPr>
      </w:pPr>
      <w:r w:rsidRPr="006E75C3">
        <w:rPr>
          <w:b/>
          <w:sz w:val="24"/>
          <w:szCs w:val="24"/>
        </w:rPr>
        <w:t>VI.</w:t>
      </w:r>
      <w:r>
        <w:rPr>
          <w:b/>
          <w:sz w:val="24"/>
          <w:szCs w:val="24"/>
        </w:rPr>
        <w:t xml:space="preserve"> Geometria</w:t>
      </w:r>
    </w:p>
    <w:p w:rsidR="006E75C3" w:rsidRPr="006E75C3" w:rsidRDefault="006E75C3" w:rsidP="006E75C3">
      <w:pPr>
        <w:spacing w:after="0" w:line="276" w:lineRule="auto"/>
        <w:ind w:left="425" w:hanging="425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E75C3">
        <w:t>Alakzatok egybevágósága, hasonlóság</w:t>
      </w:r>
    </w:p>
    <w:p w:rsidR="006E75C3" w:rsidRDefault="006E75C3" w:rsidP="006E75C3">
      <w:pPr>
        <w:spacing w:after="0" w:line="276" w:lineRule="auto"/>
        <w:ind w:left="425" w:hanging="425"/>
      </w:pPr>
      <w:r w:rsidRPr="006E75C3">
        <w:tab/>
      </w:r>
      <w:r w:rsidRPr="006E75C3">
        <w:tab/>
        <w:t>Pitagorasz-tétel, Thalész-tétel</w:t>
      </w:r>
      <w:r w:rsidR="009D77E0">
        <w:t>, szinusz-tétel, koszinusz-tétel</w:t>
      </w:r>
    </w:p>
    <w:p w:rsidR="006E75C3" w:rsidRDefault="006E75C3" w:rsidP="006E75C3">
      <w:pPr>
        <w:spacing w:after="0" w:line="276" w:lineRule="auto"/>
        <w:ind w:left="425" w:hanging="425"/>
      </w:pPr>
    </w:p>
    <w:p w:rsidR="00286DD1" w:rsidRPr="006E75C3" w:rsidRDefault="00286DD1" w:rsidP="006E75C3">
      <w:pPr>
        <w:spacing w:after="0" w:line="276" w:lineRule="auto"/>
        <w:ind w:left="425" w:hanging="425"/>
      </w:pPr>
    </w:p>
    <w:p w:rsidR="006E75C3" w:rsidRDefault="006E75C3" w:rsidP="006E75C3">
      <w:pPr>
        <w:spacing w:after="0" w:line="276" w:lineRule="auto"/>
        <w:ind w:left="425" w:hanging="42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VII. Trigonometria</w:t>
      </w:r>
      <w:bookmarkStart w:id="0" w:name="_GoBack"/>
      <w:bookmarkEnd w:id="0"/>
    </w:p>
    <w:p w:rsidR="006E75C3" w:rsidRDefault="006E75C3" w:rsidP="006E75C3">
      <w:pPr>
        <w:spacing w:after="0" w:line="276" w:lineRule="auto"/>
        <w:ind w:left="425" w:hanging="425"/>
      </w:pPr>
      <w:r>
        <w:tab/>
      </w:r>
      <w:r>
        <w:tab/>
      </w:r>
      <w:r w:rsidR="00286DD1">
        <w:t xml:space="preserve">Hegyesszögek szögfüggvényei, </w:t>
      </w:r>
    </w:p>
    <w:p w:rsidR="00286DD1" w:rsidRDefault="00286DD1" w:rsidP="006E75C3">
      <w:pPr>
        <w:spacing w:after="0" w:line="276" w:lineRule="auto"/>
        <w:ind w:left="425" w:hanging="425"/>
      </w:pPr>
      <w:r>
        <w:tab/>
      </w:r>
      <w:r>
        <w:tab/>
        <w:t>Egyszerű trigonometrikus egyenletek</w:t>
      </w:r>
    </w:p>
    <w:p w:rsidR="00286DD1" w:rsidRDefault="00286DD1" w:rsidP="006E75C3">
      <w:pPr>
        <w:spacing w:after="0" w:line="276" w:lineRule="auto"/>
        <w:ind w:left="425" w:hanging="425"/>
      </w:pPr>
    </w:p>
    <w:p w:rsidR="006E75C3" w:rsidRDefault="006E75C3" w:rsidP="006E75C3">
      <w:pPr>
        <w:spacing w:after="0" w:line="276" w:lineRule="auto"/>
        <w:ind w:left="425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VIII. Függvények</w:t>
      </w:r>
    </w:p>
    <w:p w:rsidR="006E75C3" w:rsidRDefault="006E75C3" w:rsidP="006E75C3">
      <w:pPr>
        <w:spacing w:after="0" w:line="276" w:lineRule="auto"/>
        <w:ind w:left="425" w:hanging="425"/>
      </w:pPr>
      <w:r>
        <w:tab/>
      </w:r>
      <w:r>
        <w:tab/>
        <w:t>Lineáris, abszolútérték, másodfokú, négyzetgyökfüggvény és transzformációik</w:t>
      </w:r>
    </w:p>
    <w:p w:rsidR="006E75C3" w:rsidRDefault="006E75C3" w:rsidP="006E75C3">
      <w:pPr>
        <w:spacing w:after="0" w:line="276" w:lineRule="auto"/>
        <w:ind w:left="425" w:hanging="425"/>
        <w:rPr>
          <w:rFonts w:eastAsiaTheme="minorEastAsia"/>
        </w:rPr>
      </w:pPr>
      <w:r>
        <w:tab/>
      </w:r>
      <w:r>
        <w:tab/>
      </w:r>
      <m:oMath>
        <m:r>
          <w:rPr>
            <w:rFonts w:ascii="Cambria Math" w:hAnsi="Cambria Math"/>
          </w:rPr>
          <m:t>f(x)=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és</w:t>
      </w:r>
      <w:proofErr w:type="gramEnd"/>
      <w:r w:rsidR="007A2A07"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f(x)=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>
        <w:rPr>
          <w:rFonts w:eastAsiaTheme="minorEastAsia"/>
        </w:rPr>
        <w:tab/>
        <w:t xml:space="preserve"> függvény grafikonja</w:t>
      </w:r>
    </w:p>
    <w:p w:rsidR="00286DD1" w:rsidRPr="006E75C3" w:rsidRDefault="00286DD1" w:rsidP="006E75C3">
      <w:pPr>
        <w:spacing w:after="0" w:line="276" w:lineRule="auto"/>
        <w:ind w:left="425" w:hanging="425"/>
      </w:pPr>
    </w:p>
    <w:p w:rsidR="006E75C3" w:rsidRDefault="007A2A07" w:rsidP="006E75C3">
      <w:pPr>
        <w:spacing w:after="0" w:line="276" w:lineRule="auto"/>
        <w:ind w:left="425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IX.</w:t>
      </w:r>
      <w:r>
        <w:rPr>
          <w:b/>
          <w:sz w:val="24"/>
          <w:szCs w:val="24"/>
        </w:rPr>
        <w:tab/>
        <w:t>Koordináta-geometria</w:t>
      </w:r>
    </w:p>
    <w:p w:rsidR="007A2A07" w:rsidRDefault="007A2A07" w:rsidP="006E75C3">
      <w:pPr>
        <w:spacing w:after="0" w:line="276" w:lineRule="auto"/>
        <w:ind w:left="425" w:hanging="425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t>Vektor koordinátái, vektor hossza, irányvektor, normálvektor fogalma</w:t>
      </w:r>
    </w:p>
    <w:p w:rsidR="007A2A07" w:rsidRDefault="007A2A07" w:rsidP="006E75C3">
      <w:pPr>
        <w:spacing w:after="0" w:line="276" w:lineRule="auto"/>
        <w:ind w:left="425" w:hanging="425"/>
      </w:pPr>
      <w:r>
        <w:tab/>
      </w:r>
      <w:r>
        <w:tab/>
        <w:t>Egyenes egyenlete, kör egyenlete, két egyenes metszéspontjának kiszámítása</w:t>
      </w:r>
    </w:p>
    <w:p w:rsidR="007A2A07" w:rsidRPr="007A2A07" w:rsidRDefault="007A2A07" w:rsidP="006E75C3">
      <w:pPr>
        <w:spacing w:after="0" w:line="276" w:lineRule="auto"/>
        <w:ind w:left="425" w:hanging="425"/>
      </w:pPr>
    </w:p>
    <w:p w:rsidR="0097632E" w:rsidRPr="009F7DDE" w:rsidRDefault="00286DD1" w:rsidP="0097632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97632E">
        <w:rPr>
          <w:b/>
          <w:sz w:val="24"/>
          <w:szCs w:val="24"/>
        </w:rPr>
        <w:t>. Statisztika</w:t>
      </w:r>
    </w:p>
    <w:p w:rsidR="0097632E" w:rsidRDefault="0097632E" w:rsidP="0097632E">
      <w:pPr>
        <w:spacing w:after="0" w:line="276" w:lineRule="auto"/>
        <w:ind w:left="425"/>
      </w:pPr>
      <w:r>
        <w:t xml:space="preserve">Adatok rendezése gyakorisági táblázatba </w:t>
      </w:r>
    </w:p>
    <w:p w:rsidR="000B257C" w:rsidRDefault="0097632E" w:rsidP="000B257C">
      <w:pPr>
        <w:spacing w:after="0" w:line="276" w:lineRule="auto"/>
        <w:ind w:left="425"/>
      </w:pPr>
      <w:r>
        <w:t>Terjedelem, átlag, módusz, medián</w:t>
      </w:r>
      <w:r w:rsidR="000B257C">
        <w:t>, kördiagram</w:t>
      </w:r>
    </w:p>
    <w:p w:rsidR="0097632E" w:rsidRDefault="0097632E"/>
    <w:sectPr w:rsidR="009763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C3" w:rsidRDefault="00740EC3" w:rsidP="003A06FC">
      <w:pPr>
        <w:spacing w:after="0" w:line="240" w:lineRule="auto"/>
      </w:pPr>
      <w:r>
        <w:separator/>
      </w:r>
    </w:p>
  </w:endnote>
  <w:endnote w:type="continuationSeparator" w:id="0">
    <w:p w:rsidR="00740EC3" w:rsidRDefault="00740EC3" w:rsidP="003A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C3" w:rsidRDefault="00740EC3" w:rsidP="003A06FC">
      <w:pPr>
        <w:spacing w:after="0" w:line="240" w:lineRule="auto"/>
      </w:pPr>
      <w:r>
        <w:separator/>
      </w:r>
    </w:p>
  </w:footnote>
  <w:footnote w:type="continuationSeparator" w:id="0">
    <w:p w:rsidR="00740EC3" w:rsidRDefault="00740EC3" w:rsidP="003A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673664"/>
      <w:docPartObj>
        <w:docPartGallery w:val="Page Numbers (Top of Page)"/>
        <w:docPartUnique/>
      </w:docPartObj>
    </w:sdtPr>
    <w:sdtEndPr/>
    <w:sdtContent>
      <w:p w:rsidR="003A06FC" w:rsidRDefault="003A06FC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7E0">
          <w:rPr>
            <w:noProof/>
          </w:rPr>
          <w:t>2</w:t>
        </w:r>
        <w:r>
          <w:fldChar w:fldCharType="end"/>
        </w:r>
      </w:p>
    </w:sdtContent>
  </w:sdt>
  <w:p w:rsidR="003A06FC" w:rsidRDefault="003A06F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2E"/>
    <w:rsid w:val="0002288A"/>
    <w:rsid w:val="000B257C"/>
    <w:rsid w:val="001B3E94"/>
    <w:rsid w:val="001F2155"/>
    <w:rsid w:val="00286DD1"/>
    <w:rsid w:val="002A000F"/>
    <w:rsid w:val="00307ECB"/>
    <w:rsid w:val="00311156"/>
    <w:rsid w:val="003A06FC"/>
    <w:rsid w:val="004161E1"/>
    <w:rsid w:val="005F6D62"/>
    <w:rsid w:val="0067259F"/>
    <w:rsid w:val="00673EE3"/>
    <w:rsid w:val="006E75C3"/>
    <w:rsid w:val="00740EC3"/>
    <w:rsid w:val="007A2A07"/>
    <w:rsid w:val="00861C5A"/>
    <w:rsid w:val="008B6FB4"/>
    <w:rsid w:val="0097632E"/>
    <w:rsid w:val="009D77E0"/>
    <w:rsid w:val="00A64832"/>
    <w:rsid w:val="00D1797B"/>
    <w:rsid w:val="00F4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A7BC"/>
  <w15:chartTrackingRefBased/>
  <w15:docId w15:val="{F5F0ADFF-A27E-4A3A-8EC3-4319AC15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63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632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A0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06FC"/>
  </w:style>
  <w:style w:type="paragraph" w:styleId="llb">
    <w:name w:val="footer"/>
    <w:basedOn w:val="Norml"/>
    <w:link w:val="llbChar"/>
    <w:uiPriority w:val="99"/>
    <w:unhideWhenUsed/>
    <w:rsid w:val="003A0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06FC"/>
  </w:style>
  <w:style w:type="character" w:styleId="Helyrzszveg">
    <w:name w:val="Placeholder Text"/>
    <w:basedOn w:val="Bekezdsalapbettpusa"/>
    <w:uiPriority w:val="99"/>
    <w:semiHidden/>
    <w:rsid w:val="006E7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Telepito</dc:creator>
  <cp:keywords/>
  <dc:description/>
  <cp:lastModifiedBy>Telepito</cp:lastModifiedBy>
  <cp:revision>22</cp:revision>
  <dcterms:created xsi:type="dcterms:W3CDTF">2023-06-22T08:33:00Z</dcterms:created>
  <dcterms:modified xsi:type="dcterms:W3CDTF">2023-06-28T07:49:00Z</dcterms:modified>
</cp:coreProperties>
</file>